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3A0" w:rsidRDefault="00F953A0" w:rsidP="00F953A0">
      <w:r>
        <w:t xml:space="preserve">1. Stichting </w:t>
      </w:r>
      <w:proofErr w:type="spellStart"/>
      <w:r>
        <w:t>Micara</w:t>
      </w:r>
      <w:proofErr w:type="spellEnd"/>
      <w:r>
        <w:t xml:space="preserve"> werkt samen met lokale Indonesische organisaties, die dezelfde doelen nastreven als vastgelegd in de statuten van Stichting </w:t>
      </w:r>
      <w:proofErr w:type="spellStart"/>
      <w:r>
        <w:t>Micara</w:t>
      </w:r>
      <w:proofErr w:type="spellEnd"/>
      <w:r>
        <w:t>, i.c. mogelijk maken van de structurele voortzetting van de schoolgang van kinderen van behoeftige families en de bevordering van economische zelfredzaamheid van deze families.</w:t>
      </w:r>
    </w:p>
    <w:p w:rsidR="00F953A0" w:rsidRDefault="00F953A0" w:rsidP="00F953A0"/>
    <w:p w:rsidR="00F953A0" w:rsidRDefault="00F953A0" w:rsidP="00F953A0">
      <w:r>
        <w:t>2. Het accent ligt op de ondersteuning van bovengenoemde doelgroep kinderen. Waar economische zelfredzaamheid van behoeftige families indirect een bijdrage aan dit doel levert, wordt ondersteuning geboden aan hierop gerichte (kleinschalige) projecten. In incidentele noodsituaties zoals (natuur)rampen kunnen op tijdelijke basis bijdragen ten behoeve van noodhulpverlening worden gegeven. Bij deze twee laatste vormen van ondersteuning wordt eveneens samengewerkt met lokale Indonesische organisaties.</w:t>
      </w:r>
    </w:p>
    <w:p w:rsidR="00F953A0" w:rsidRDefault="00F953A0" w:rsidP="00F953A0"/>
    <w:p w:rsidR="00F953A0" w:rsidRDefault="00F953A0" w:rsidP="00F953A0">
      <w:r>
        <w:t xml:space="preserve">3. De door Stichting </w:t>
      </w:r>
      <w:proofErr w:type="spellStart"/>
      <w:r>
        <w:t>Micara</w:t>
      </w:r>
      <w:proofErr w:type="spellEnd"/>
      <w:r>
        <w:t xml:space="preserve"> geboden ondersteuning bestaat uit overboekingen van financiële bijdragen, onder voorwaarden zoals overeengekomen in samenwerkingsovereenkomsten.</w:t>
      </w:r>
    </w:p>
    <w:p w:rsidR="00F953A0" w:rsidRDefault="00F953A0" w:rsidP="00F953A0"/>
    <w:p w:rsidR="00F953A0" w:rsidRDefault="00F953A0" w:rsidP="00F953A0">
      <w:r>
        <w:t>4. Samenwerking geschiedt aan de hand van schriftelijke en door beide partijen ondertekende overeenkomsten. Hierin worden o.m. de volgende afspraken vastgelegd:</w:t>
      </w:r>
    </w:p>
    <w:p w:rsidR="00F953A0" w:rsidRDefault="00F953A0" w:rsidP="00F953A0">
      <w:r>
        <w:t xml:space="preserve">* Stichting </w:t>
      </w:r>
      <w:proofErr w:type="spellStart"/>
      <w:r>
        <w:t>Micara</w:t>
      </w:r>
      <w:proofErr w:type="spellEnd"/>
      <w:r>
        <w:t xml:space="preserve"> draagt zorg voor publiciteit en het verkrijgen van donaties in </w:t>
      </w:r>
    </w:p>
    <w:p w:rsidR="00F953A0" w:rsidRDefault="00F953A0" w:rsidP="00F953A0">
      <w:r>
        <w:t xml:space="preserve">  Nederland</w:t>
      </w:r>
    </w:p>
    <w:p w:rsidR="00F953A0" w:rsidRDefault="00F953A0" w:rsidP="00F953A0">
      <w:r>
        <w:t xml:space="preserve">* Stichting </w:t>
      </w:r>
      <w:proofErr w:type="spellStart"/>
      <w:r>
        <w:t>Micara</w:t>
      </w:r>
      <w:proofErr w:type="spellEnd"/>
      <w:r>
        <w:t xml:space="preserve"> informeert donateurs en andere belangstellenden over resultaten van </w:t>
      </w:r>
    </w:p>
    <w:p w:rsidR="00F953A0" w:rsidRDefault="00F953A0" w:rsidP="00F953A0">
      <w:r>
        <w:t xml:space="preserve"> de ondersteunde projecten in Indonesië</w:t>
      </w:r>
    </w:p>
    <w:p w:rsidR="00F953A0" w:rsidRDefault="00F953A0" w:rsidP="00F953A0">
      <w:r>
        <w:t xml:space="preserve">* Stichting </w:t>
      </w:r>
      <w:proofErr w:type="spellStart"/>
      <w:r>
        <w:t>Micara</w:t>
      </w:r>
      <w:proofErr w:type="spellEnd"/>
      <w:r>
        <w:t xml:space="preserve"> streeft naar het mogelijk maken van meerjarige ondersteuning van schoolkinderen in Indonesië, teneinde continuïteit van hun schoolgang zoveel mogelijk te garanderen.</w:t>
      </w:r>
    </w:p>
    <w:p w:rsidR="00F953A0" w:rsidRDefault="00F953A0" w:rsidP="00F953A0">
      <w:r>
        <w:t>* De lokale samenwerkingspartner in Indonesië dient een onderbouwde aanvraag voor ondersteuning van een project in</w:t>
      </w:r>
    </w:p>
    <w:p w:rsidR="00F953A0" w:rsidRDefault="00F953A0" w:rsidP="00F953A0">
      <w:r>
        <w:t xml:space="preserve">* De lokale samenwerkingspartner in Indonesië informeert Stichting </w:t>
      </w:r>
      <w:proofErr w:type="spellStart"/>
      <w:r>
        <w:t>Micara</w:t>
      </w:r>
      <w:proofErr w:type="spellEnd"/>
      <w:r>
        <w:t xml:space="preserve"> periodiek </w:t>
      </w:r>
    </w:p>
    <w:p w:rsidR="00F953A0" w:rsidRDefault="00F953A0" w:rsidP="00F953A0">
      <w:r>
        <w:t xml:space="preserve"> door middel van tussen- en eindrapportages, fotomateriaal </w:t>
      </w:r>
      <w:proofErr w:type="spellStart"/>
      <w:r>
        <w:t>e.d</w:t>
      </w:r>
      <w:proofErr w:type="spellEnd"/>
    </w:p>
    <w:p w:rsidR="00F953A0" w:rsidRDefault="00F953A0" w:rsidP="00F953A0">
      <w:r>
        <w:t xml:space="preserve">* De lokale samenwerkingspartner in Indonesië legt periodiek financiële verantwoording </w:t>
      </w:r>
    </w:p>
    <w:p w:rsidR="00F953A0" w:rsidRDefault="00F953A0" w:rsidP="00F953A0">
      <w:r>
        <w:t xml:space="preserve"> af voor de besteding van de geboden ondersteuning</w:t>
      </w:r>
    </w:p>
    <w:p w:rsidR="00F953A0" w:rsidRDefault="00F953A0" w:rsidP="00F953A0"/>
    <w:p w:rsidR="00F953A0" w:rsidRDefault="00F953A0" w:rsidP="00F953A0">
      <w:r>
        <w:t xml:space="preserve">5. Het aangaan van toezeggingen van meerjarige ondersteuning van schoolgang van kinderen van behoeftige families betekent dat Stichting </w:t>
      </w:r>
      <w:proofErr w:type="spellStart"/>
      <w:r>
        <w:t>Micara</w:t>
      </w:r>
      <w:proofErr w:type="spellEnd"/>
      <w:r>
        <w:t xml:space="preserve"> een financiële reserve 0 aanhoudt die deze garanderen waarborgt.</w:t>
      </w:r>
    </w:p>
    <w:p w:rsidR="00F953A0" w:rsidRDefault="00F953A0" w:rsidP="00F953A0"/>
    <w:p w:rsidR="00F953A0" w:rsidRDefault="00F953A0" w:rsidP="00F953A0"/>
    <w:p w:rsidR="00F953A0" w:rsidRDefault="00F953A0" w:rsidP="00F953A0"/>
    <w:p w:rsidR="005859E9" w:rsidRDefault="00F953A0" w:rsidP="00F953A0">
      <w:r>
        <w:lastRenderedPageBreak/>
        <w:t xml:space="preserve">6. Donateurs van Stichting </w:t>
      </w:r>
      <w:proofErr w:type="spellStart"/>
      <w:r>
        <w:t>Micara</w:t>
      </w:r>
      <w:proofErr w:type="spellEnd"/>
      <w:r>
        <w:t xml:space="preserve"> ontvangen periodiek nieuwsbrieven, waarin zij op de hoogte worden gehouden van de voortgang van de in Indonesië ondersteunde projecten en activiteiten van de stichting in Nederland.</w:t>
      </w:r>
      <w:bookmarkStart w:id="0" w:name="_GoBack"/>
      <w:bookmarkEnd w:id="0"/>
    </w:p>
    <w:sectPr w:rsidR="00585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A0"/>
    <w:rsid w:val="00114E4A"/>
    <w:rsid w:val="005C5467"/>
    <w:rsid w:val="00F230A7"/>
    <w:rsid w:val="00F953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F8E5F-A11A-4E3E-9825-5EE3A338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77942">
      <w:bodyDiv w:val="1"/>
      <w:marLeft w:val="0"/>
      <w:marRight w:val="0"/>
      <w:marTop w:val="0"/>
      <w:marBottom w:val="0"/>
      <w:divBdr>
        <w:top w:val="none" w:sz="0" w:space="0" w:color="auto"/>
        <w:left w:val="none" w:sz="0" w:space="0" w:color="auto"/>
        <w:bottom w:val="none" w:sz="0" w:space="0" w:color="auto"/>
        <w:right w:val="none" w:sz="0" w:space="0" w:color="auto"/>
      </w:divBdr>
    </w:div>
    <w:div w:id="149444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370</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Junmar</dc:creator>
  <cp:keywords/>
  <dc:description/>
  <cp:lastModifiedBy>Junmar</cp:lastModifiedBy>
  <cp:revision>1</cp:revision>
  <dcterms:created xsi:type="dcterms:W3CDTF">2014-12-30T11:23:00Z</dcterms:created>
  <dcterms:modified xsi:type="dcterms:W3CDTF">2014-12-30T11:48:00Z</dcterms:modified>
</cp:coreProperties>
</file>