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768" w:rsidRDefault="008E5768" w:rsidP="008E5768">
      <w:pPr>
        <w:outlineLvl w:val="0"/>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STICHTING MICARA</w:t>
      </w:r>
    </w:p>
    <w:p w:rsidR="008E5768" w:rsidRDefault="008E5768" w:rsidP="008E5768">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Pr>
          <w:noProof/>
          <w:sz w:val="20"/>
          <w:szCs w:val="20"/>
        </w:rPr>
        <w:drawing>
          <wp:inline distT="0" distB="0" distL="0" distR="0">
            <wp:extent cx="4714875" cy="1076325"/>
            <wp:effectExtent l="19050" t="0" r="9525" b="0"/>
            <wp:docPr id="2" name="Afbeelding 1"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
                    <pic:cNvPicPr>
                      <a:picLocks noChangeAspect="1" noChangeArrowheads="1"/>
                    </pic:cNvPicPr>
                  </pic:nvPicPr>
                  <pic:blipFill>
                    <a:blip r:embed="rId4" cstate="print"/>
                    <a:srcRect/>
                    <a:stretch>
                      <a:fillRect/>
                    </a:stretch>
                  </pic:blipFill>
                  <pic:spPr bwMode="auto">
                    <a:xfrm>
                      <a:off x="0" y="0"/>
                      <a:ext cx="4714875" cy="1076325"/>
                    </a:xfrm>
                    <a:prstGeom prst="rect">
                      <a:avLst/>
                    </a:prstGeom>
                    <a:noFill/>
                    <a:ln w="9525">
                      <a:noFill/>
                      <a:miter lim="800000"/>
                      <a:headEnd/>
                      <a:tailEnd/>
                    </a:ln>
                  </pic:spPr>
                </pic:pic>
              </a:graphicData>
            </a:graphic>
          </wp:inline>
        </w:drawing>
      </w:r>
    </w:p>
    <w:p w:rsidR="008E5768" w:rsidRDefault="008E5768" w:rsidP="008E5768">
      <w:pPr>
        <w:ind w:firstLine="708"/>
        <w:outlineLvl w:val="0"/>
        <w:rPr>
          <w:rFonts w:ascii="Arial" w:hAnsi="Arial" w:cs="Arial"/>
          <w:b/>
          <w:sz w:val="20"/>
          <w:szCs w:val="20"/>
        </w:rPr>
      </w:pPr>
      <w:r>
        <w:rPr>
          <w:rFonts w:ascii="Arial" w:hAnsi="Arial" w:cs="Arial"/>
          <w:b/>
          <w:sz w:val="20"/>
          <w:szCs w:val="20"/>
        </w:rPr>
        <w:t xml:space="preserve">    Inschrijvingsnummer K v K  te `s </w:t>
      </w:r>
      <w:proofErr w:type="spellStart"/>
      <w:r>
        <w:rPr>
          <w:rFonts w:ascii="Arial" w:hAnsi="Arial" w:cs="Arial"/>
          <w:b/>
          <w:sz w:val="20"/>
          <w:szCs w:val="20"/>
        </w:rPr>
        <w:t>Gravenhage</w:t>
      </w:r>
      <w:proofErr w:type="spellEnd"/>
      <w:r>
        <w:rPr>
          <w:rFonts w:ascii="Arial" w:hAnsi="Arial" w:cs="Arial"/>
          <w:b/>
          <w:sz w:val="20"/>
          <w:szCs w:val="20"/>
        </w:rPr>
        <w:t xml:space="preserve"> :  27175808</w:t>
      </w:r>
    </w:p>
    <w:p w:rsidR="008E5768" w:rsidRDefault="008E5768" w:rsidP="008E5768">
      <w:pPr>
        <w:pStyle w:val="Geenafstand"/>
        <w:jc w:val="both"/>
        <w:rPr>
          <w:rFonts w:ascii="Arial" w:hAnsi="Arial" w:cs="Arial"/>
          <w:sz w:val="24"/>
          <w:szCs w:val="24"/>
        </w:rPr>
      </w:pPr>
    </w:p>
    <w:p w:rsidR="008E5768" w:rsidRPr="00E14D8B" w:rsidRDefault="008E5768" w:rsidP="008E5768">
      <w:pPr>
        <w:rPr>
          <w:rFonts w:ascii="Arial" w:hAnsi="Arial" w:cs="Arial"/>
        </w:rPr>
      </w:pPr>
      <w:r>
        <w:rPr>
          <w:rFonts w:ascii="Arial" w:hAnsi="Arial" w:cs="Arial"/>
        </w:rPr>
        <w:t>Nieuwsbrief nr. 38, december 2020</w:t>
      </w:r>
    </w:p>
    <w:p w:rsidR="008E5768" w:rsidRPr="00E14D8B" w:rsidRDefault="008E5768" w:rsidP="008E5768">
      <w:pPr>
        <w:rPr>
          <w:rFonts w:ascii="Arial" w:hAnsi="Arial" w:cs="Arial"/>
        </w:rPr>
      </w:pPr>
    </w:p>
    <w:p w:rsidR="008E5768" w:rsidRPr="00E14D8B" w:rsidRDefault="008E5768" w:rsidP="008E5768">
      <w:pPr>
        <w:rPr>
          <w:rFonts w:ascii="Arial" w:hAnsi="Arial" w:cs="Arial"/>
        </w:rPr>
      </w:pPr>
      <w:r w:rsidRPr="00E14D8B">
        <w:rPr>
          <w:rFonts w:ascii="Arial" w:hAnsi="Arial" w:cs="Arial"/>
        </w:rPr>
        <w:t>Geachte donateur</w:t>
      </w:r>
      <w:r>
        <w:rPr>
          <w:rFonts w:ascii="Arial" w:hAnsi="Arial" w:cs="Arial"/>
        </w:rPr>
        <w:t xml:space="preserve"> </w:t>
      </w:r>
      <w:r w:rsidRPr="00E14D8B">
        <w:rPr>
          <w:rFonts w:ascii="Arial" w:hAnsi="Arial" w:cs="Arial"/>
        </w:rPr>
        <w:t>/</w:t>
      </w:r>
      <w:r>
        <w:rPr>
          <w:rFonts w:ascii="Arial" w:hAnsi="Arial" w:cs="Arial"/>
        </w:rPr>
        <w:t xml:space="preserve"> </w:t>
      </w:r>
      <w:r w:rsidRPr="00E14D8B">
        <w:rPr>
          <w:rFonts w:ascii="Arial" w:hAnsi="Arial" w:cs="Arial"/>
        </w:rPr>
        <w:t>belangstellende,</w:t>
      </w:r>
    </w:p>
    <w:p w:rsidR="008E5768" w:rsidRDefault="008E5768" w:rsidP="008E5768">
      <w:pPr>
        <w:pStyle w:val="Geenafstand"/>
        <w:jc w:val="both"/>
        <w:rPr>
          <w:rFonts w:ascii="Arial" w:hAnsi="Arial" w:cs="Arial"/>
          <w:sz w:val="24"/>
          <w:szCs w:val="24"/>
        </w:rPr>
      </w:pPr>
    </w:p>
    <w:p w:rsidR="008E5768" w:rsidRDefault="008E5768" w:rsidP="008E5768">
      <w:pPr>
        <w:pStyle w:val="Geenafstand"/>
        <w:jc w:val="both"/>
        <w:rPr>
          <w:rFonts w:ascii="Arial" w:hAnsi="Arial" w:cs="Arial"/>
          <w:sz w:val="24"/>
          <w:szCs w:val="24"/>
        </w:rPr>
      </w:pPr>
      <w:r w:rsidRPr="000E3D40">
        <w:rPr>
          <w:rFonts w:ascii="Arial" w:hAnsi="Arial" w:cs="Arial"/>
          <w:sz w:val="24"/>
          <w:szCs w:val="24"/>
        </w:rPr>
        <w:t xml:space="preserve">Aan het eind van het jaar ontvangt u van ons zoals gewoonlijk onze </w:t>
      </w:r>
      <w:proofErr w:type="spellStart"/>
      <w:r w:rsidRPr="000E3D40">
        <w:rPr>
          <w:rFonts w:ascii="Arial" w:hAnsi="Arial" w:cs="Arial"/>
          <w:sz w:val="24"/>
          <w:szCs w:val="24"/>
        </w:rPr>
        <w:t>eindejaar</w:t>
      </w:r>
      <w:r>
        <w:rPr>
          <w:rFonts w:ascii="Arial" w:hAnsi="Arial" w:cs="Arial"/>
          <w:sz w:val="24"/>
          <w:szCs w:val="24"/>
        </w:rPr>
        <w:t>s-</w:t>
      </w:r>
      <w:r w:rsidRPr="000E3D40">
        <w:rPr>
          <w:rFonts w:ascii="Arial" w:hAnsi="Arial" w:cs="Arial"/>
          <w:sz w:val="24"/>
          <w:szCs w:val="24"/>
        </w:rPr>
        <w:t>nieuwsbrief</w:t>
      </w:r>
      <w:proofErr w:type="spellEnd"/>
      <w:r w:rsidRPr="000E3D40">
        <w:rPr>
          <w:rFonts w:ascii="Arial" w:hAnsi="Arial" w:cs="Arial"/>
          <w:sz w:val="24"/>
          <w:szCs w:val="24"/>
        </w:rPr>
        <w:t>.</w:t>
      </w:r>
      <w:r>
        <w:rPr>
          <w:rFonts w:ascii="Arial" w:hAnsi="Arial" w:cs="Arial"/>
          <w:sz w:val="24"/>
          <w:szCs w:val="24"/>
        </w:rPr>
        <w:t xml:space="preserve"> Mede namens onze samenwerkingspartner </w:t>
      </w:r>
      <w:proofErr w:type="spellStart"/>
      <w:r>
        <w:rPr>
          <w:rFonts w:ascii="Arial" w:hAnsi="Arial" w:cs="Arial"/>
          <w:sz w:val="24"/>
          <w:szCs w:val="24"/>
        </w:rPr>
        <w:t>Karina</w:t>
      </w:r>
      <w:proofErr w:type="spellEnd"/>
      <w:r>
        <w:rPr>
          <w:rFonts w:ascii="Arial" w:hAnsi="Arial" w:cs="Arial"/>
          <w:sz w:val="24"/>
          <w:szCs w:val="24"/>
        </w:rPr>
        <w:t xml:space="preserve"> Kas</w:t>
      </w:r>
      <w:r w:rsidRPr="000E3D40">
        <w:rPr>
          <w:rFonts w:ascii="Arial" w:hAnsi="Arial" w:cs="Arial"/>
          <w:sz w:val="24"/>
          <w:szCs w:val="24"/>
        </w:rPr>
        <w:t xml:space="preserve"> </w:t>
      </w:r>
      <w:r>
        <w:rPr>
          <w:rFonts w:ascii="Arial" w:hAnsi="Arial" w:cs="Arial"/>
          <w:sz w:val="24"/>
          <w:szCs w:val="24"/>
        </w:rPr>
        <w:t xml:space="preserve">in </w:t>
      </w:r>
      <w:proofErr w:type="spellStart"/>
      <w:r>
        <w:rPr>
          <w:rFonts w:ascii="Arial" w:hAnsi="Arial" w:cs="Arial"/>
          <w:sz w:val="24"/>
          <w:szCs w:val="24"/>
        </w:rPr>
        <w:t>Yogyakarta</w:t>
      </w:r>
      <w:proofErr w:type="spellEnd"/>
      <w:r>
        <w:rPr>
          <w:rFonts w:ascii="Arial" w:hAnsi="Arial" w:cs="Arial"/>
          <w:sz w:val="24"/>
          <w:szCs w:val="24"/>
        </w:rPr>
        <w:t xml:space="preserve"> </w:t>
      </w:r>
      <w:r w:rsidRPr="000E3D40">
        <w:rPr>
          <w:rFonts w:ascii="Arial" w:hAnsi="Arial" w:cs="Arial"/>
          <w:sz w:val="24"/>
          <w:szCs w:val="24"/>
        </w:rPr>
        <w:t>willen wij</w:t>
      </w:r>
      <w:r>
        <w:rPr>
          <w:rFonts w:ascii="Arial" w:hAnsi="Arial" w:cs="Arial"/>
          <w:sz w:val="24"/>
          <w:szCs w:val="24"/>
        </w:rPr>
        <w:t xml:space="preserve"> U allen en</w:t>
      </w:r>
      <w:r w:rsidRPr="000E3D40">
        <w:rPr>
          <w:rFonts w:ascii="Arial" w:hAnsi="Arial" w:cs="Arial"/>
          <w:sz w:val="24"/>
          <w:szCs w:val="24"/>
        </w:rPr>
        <w:t xml:space="preserve"> in het bijzonder </w:t>
      </w:r>
      <w:r w:rsidRPr="00692EA5">
        <w:rPr>
          <w:rFonts w:ascii="Arial" w:hAnsi="Arial" w:cs="Arial"/>
          <w:sz w:val="24"/>
          <w:szCs w:val="24"/>
        </w:rPr>
        <w:t xml:space="preserve">mevrouw van der Vorst en de heer van </w:t>
      </w:r>
      <w:proofErr w:type="spellStart"/>
      <w:r w:rsidRPr="00692EA5">
        <w:rPr>
          <w:rFonts w:ascii="Arial" w:hAnsi="Arial" w:cs="Arial"/>
          <w:sz w:val="24"/>
          <w:szCs w:val="24"/>
        </w:rPr>
        <w:t>Oers</w:t>
      </w:r>
      <w:proofErr w:type="spellEnd"/>
      <w:r w:rsidRPr="00D01507">
        <w:rPr>
          <w:rFonts w:ascii="Arial" w:hAnsi="Arial" w:cs="Arial"/>
          <w:i/>
          <w:sz w:val="24"/>
          <w:szCs w:val="24"/>
        </w:rPr>
        <w:t xml:space="preserve"> </w:t>
      </w:r>
      <w:r w:rsidRPr="000E3D40">
        <w:rPr>
          <w:rFonts w:ascii="Arial" w:hAnsi="Arial" w:cs="Arial"/>
          <w:sz w:val="24"/>
          <w:szCs w:val="24"/>
        </w:rPr>
        <w:t xml:space="preserve">onze </w:t>
      </w:r>
      <w:r w:rsidRPr="00692EA5">
        <w:rPr>
          <w:rFonts w:ascii="Arial" w:hAnsi="Arial" w:cs="Arial"/>
          <w:sz w:val="24"/>
          <w:szCs w:val="24"/>
        </w:rPr>
        <w:t xml:space="preserve">dank </w:t>
      </w:r>
      <w:r w:rsidRPr="000E3D40">
        <w:rPr>
          <w:rFonts w:ascii="Arial" w:hAnsi="Arial" w:cs="Arial"/>
          <w:sz w:val="24"/>
          <w:szCs w:val="24"/>
        </w:rPr>
        <w:t xml:space="preserve">uitspreken voor uw </w:t>
      </w:r>
      <w:r>
        <w:rPr>
          <w:rFonts w:ascii="Arial" w:hAnsi="Arial" w:cs="Arial"/>
          <w:sz w:val="24"/>
          <w:szCs w:val="24"/>
        </w:rPr>
        <w:t xml:space="preserve">daadwerkelijke </w:t>
      </w:r>
      <w:r w:rsidRPr="000E3D40">
        <w:rPr>
          <w:rFonts w:ascii="Arial" w:hAnsi="Arial" w:cs="Arial"/>
          <w:sz w:val="24"/>
          <w:szCs w:val="24"/>
        </w:rPr>
        <w:t>ondersteuning</w:t>
      </w:r>
      <w:r>
        <w:rPr>
          <w:rFonts w:ascii="Arial" w:hAnsi="Arial" w:cs="Arial"/>
          <w:sz w:val="24"/>
          <w:szCs w:val="24"/>
        </w:rPr>
        <w:t xml:space="preserve"> en bijdragen.</w:t>
      </w:r>
    </w:p>
    <w:p w:rsidR="008E5768" w:rsidRDefault="008E5768" w:rsidP="008E5768">
      <w:pPr>
        <w:pStyle w:val="Geenafstand"/>
        <w:jc w:val="both"/>
        <w:rPr>
          <w:rFonts w:ascii="Arial" w:hAnsi="Arial" w:cs="Arial"/>
          <w:sz w:val="24"/>
          <w:szCs w:val="24"/>
        </w:rPr>
      </w:pPr>
    </w:p>
    <w:p w:rsidR="008E5768" w:rsidRPr="00C31776" w:rsidRDefault="008E5768" w:rsidP="008E5768">
      <w:pPr>
        <w:pStyle w:val="Geenafstand"/>
        <w:jc w:val="both"/>
        <w:rPr>
          <w:rFonts w:ascii="Arial" w:hAnsi="Arial" w:cs="Arial"/>
          <w:sz w:val="24"/>
          <w:szCs w:val="24"/>
        </w:rPr>
      </w:pPr>
      <w:r>
        <w:rPr>
          <w:rFonts w:ascii="Arial" w:hAnsi="Arial" w:cs="Arial"/>
          <w:sz w:val="24"/>
          <w:szCs w:val="24"/>
        </w:rPr>
        <w:t xml:space="preserve">Vanwege de coronacrisis hebben wij afgelopen jaar een tweetal bijzondere inzamelingsacties georganiseerd. Tezamen met uw reguliere donaties mochten wij in de loop van 2020 in totaal € 2870,--. ontvangen. De opbrengst van deze acties werd deels besteed aan de  verstrekking van </w:t>
      </w:r>
      <w:r w:rsidRPr="00EC3679">
        <w:rPr>
          <w:rFonts w:ascii="Arial" w:hAnsi="Arial" w:cs="Arial"/>
          <w:b/>
          <w:sz w:val="24"/>
          <w:szCs w:val="24"/>
        </w:rPr>
        <w:t>voed</w:t>
      </w:r>
      <w:r>
        <w:rPr>
          <w:rFonts w:ascii="Arial" w:hAnsi="Arial" w:cs="Arial"/>
          <w:b/>
          <w:sz w:val="24"/>
          <w:szCs w:val="24"/>
        </w:rPr>
        <w:t xml:space="preserve">selpakketten en </w:t>
      </w:r>
      <w:r w:rsidRPr="00EC3679">
        <w:rPr>
          <w:rFonts w:ascii="Arial" w:hAnsi="Arial" w:cs="Arial"/>
          <w:b/>
          <w:sz w:val="24"/>
          <w:szCs w:val="24"/>
        </w:rPr>
        <w:t>medi</w:t>
      </w:r>
      <w:r>
        <w:rPr>
          <w:rFonts w:ascii="Arial" w:hAnsi="Arial" w:cs="Arial"/>
          <w:b/>
          <w:sz w:val="24"/>
          <w:szCs w:val="24"/>
        </w:rPr>
        <w:t>s</w:t>
      </w:r>
      <w:r w:rsidRPr="00EC3679">
        <w:rPr>
          <w:rFonts w:ascii="Arial" w:hAnsi="Arial" w:cs="Arial"/>
          <w:b/>
          <w:sz w:val="24"/>
          <w:szCs w:val="24"/>
        </w:rPr>
        <w:t>che beschermingsmiddelen</w:t>
      </w:r>
      <w:r>
        <w:rPr>
          <w:rFonts w:ascii="Arial" w:hAnsi="Arial" w:cs="Arial"/>
          <w:sz w:val="24"/>
          <w:szCs w:val="24"/>
        </w:rPr>
        <w:t xml:space="preserve"> voor de gezinnen van ondersteunde leerlingen. </w:t>
      </w:r>
      <w:proofErr w:type="spellStart"/>
      <w:r>
        <w:rPr>
          <w:rFonts w:ascii="Arial" w:hAnsi="Arial" w:cs="Arial"/>
          <w:sz w:val="24"/>
          <w:szCs w:val="24"/>
        </w:rPr>
        <w:t>Karina</w:t>
      </w:r>
      <w:proofErr w:type="spellEnd"/>
      <w:r>
        <w:rPr>
          <w:rFonts w:ascii="Arial" w:hAnsi="Arial" w:cs="Arial"/>
          <w:sz w:val="24"/>
          <w:szCs w:val="24"/>
        </w:rPr>
        <w:t xml:space="preserve"> Kas deelde aan hen pakketten met de negen basisvoedingsmiddelen, gezichtmaskers en desinfecterende zeep uit. Daarnaast  ontvingen de </w:t>
      </w:r>
      <w:r w:rsidRPr="0015792D">
        <w:rPr>
          <w:rFonts w:ascii="Arial" w:hAnsi="Arial" w:cs="Arial"/>
          <w:sz w:val="24"/>
          <w:szCs w:val="24"/>
        </w:rPr>
        <w:t>46</w:t>
      </w:r>
      <w:r>
        <w:rPr>
          <w:rFonts w:ascii="Arial" w:hAnsi="Arial" w:cs="Arial"/>
          <w:sz w:val="24"/>
          <w:szCs w:val="24"/>
        </w:rPr>
        <w:t xml:space="preserve"> ondersteunde leerlingen </w:t>
      </w:r>
      <w:r w:rsidRPr="0015792D">
        <w:rPr>
          <w:rFonts w:ascii="Arial" w:hAnsi="Arial" w:cs="Arial"/>
          <w:b/>
          <w:sz w:val="24"/>
          <w:szCs w:val="24"/>
        </w:rPr>
        <w:t>databundels</w:t>
      </w:r>
      <w:r>
        <w:rPr>
          <w:rFonts w:ascii="Arial" w:hAnsi="Arial" w:cs="Arial"/>
          <w:sz w:val="24"/>
          <w:szCs w:val="24"/>
        </w:rPr>
        <w:t xml:space="preserve"> voor mobiele telefonie. Deze zijn bedoeld om het volgen van </w:t>
      </w:r>
      <w:r w:rsidRPr="00745367">
        <w:rPr>
          <w:rFonts w:ascii="Arial" w:hAnsi="Arial" w:cs="Arial"/>
          <w:b/>
          <w:sz w:val="24"/>
          <w:szCs w:val="24"/>
        </w:rPr>
        <w:t xml:space="preserve">online onderwijs </w:t>
      </w:r>
      <w:r w:rsidRPr="00745367">
        <w:rPr>
          <w:rFonts w:ascii="Arial" w:hAnsi="Arial" w:cs="Arial"/>
          <w:sz w:val="24"/>
          <w:szCs w:val="24"/>
        </w:rPr>
        <w:t>via de mobiele telefoon</w:t>
      </w:r>
      <w:r>
        <w:rPr>
          <w:rFonts w:ascii="Arial" w:hAnsi="Arial" w:cs="Arial"/>
          <w:sz w:val="24"/>
          <w:szCs w:val="24"/>
        </w:rPr>
        <w:t xml:space="preserve"> mogelijk te maken. Hoewel overal – ook in Nederland – blijkt dat dit fysiek onderwijs niet optimaal kan vervangen, blijft zo in ieder geval het contact met de school bestaan en wordt het risico op toename van het aantal drop-outs beperkt. Omdat de ontvangst van internet in afgelegen dorpen soms te wensen overlaat, krijgen de leerlingen daarnaast eenmaal per twee weken </w:t>
      </w:r>
      <w:r w:rsidRPr="002F0611">
        <w:rPr>
          <w:rFonts w:ascii="Arial" w:hAnsi="Arial" w:cs="Arial"/>
          <w:sz w:val="24"/>
          <w:szCs w:val="24"/>
        </w:rPr>
        <w:t>fysiek</w:t>
      </w:r>
      <w:r>
        <w:rPr>
          <w:rFonts w:ascii="Arial" w:hAnsi="Arial" w:cs="Arial"/>
          <w:sz w:val="24"/>
          <w:szCs w:val="24"/>
        </w:rPr>
        <w:t xml:space="preserve"> extra les gegeven door studenten van de </w:t>
      </w:r>
      <w:proofErr w:type="spellStart"/>
      <w:r w:rsidRPr="002F0611">
        <w:rPr>
          <w:rFonts w:ascii="Arial" w:hAnsi="Arial" w:cs="Arial"/>
          <w:sz w:val="24"/>
          <w:szCs w:val="24"/>
        </w:rPr>
        <w:t>Sanata</w:t>
      </w:r>
      <w:proofErr w:type="spellEnd"/>
      <w:r w:rsidRPr="000C744C">
        <w:rPr>
          <w:rFonts w:ascii="Arial" w:hAnsi="Arial" w:cs="Arial"/>
          <w:sz w:val="24"/>
          <w:szCs w:val="24"/>
        </w:rPr>
        <w:t xml:space="preserve"> </w:t>
      </w:r>
      <w:proofErr w:type="spellStart"/>
      <w:r w:rsidRPr="000C744C">
        <w:rPr>
          <w:rFonts w:ascii="Arial" w:hAnsi="Arial" w:cs="Arial"/>
          <w:sz w:val="24"/>
          <w:szCs w:val="24"/>
        </w:rPr>
        <w:t>Dharma</w:t>
      </w:r>
      <w:proofErr w:type="spellEnd"/>
      <w:r>
        <w:rPr>
          <w:rFonts w:ascii="Arial" w:hAnsi="Arial" w:cs="Arial"/>
          <w:sz w:val="24"/>
          <w:szCs w:val="24"/>
        </w:rPr>
        <w:t xml:space="preserve"> Universiteit. Dit  is overigens ook een goede praktijkervaring voor de studenten, die hiermee deels aan hun stageverplichtingen kunnen blijven voldoen.</w:t>
      </w:r>
    </w:p>
    <w:p w:rsidR="008E5768" w:rsidRDefault="008E5768" w:rsidP="008E5768">
      <w:pPr>
        <w:pStyle w:val="Geenafstand"/>
        <w:jc w:val="both"/>
        <w:rPr>
          <w:rFonts w:ascii="Arial" w:hAnsi="Arial" w:cs="Arial"/>
          <w:sz w:val="24"/>
          <w:szCs w:val="24"/>
        </w:rPr>
      </w:pPr>
    </w:p>
    <w:tbl>
      <w:tblPr>
        <w:tblStyle w:val="Tabelraster"/>
        <w:tblW w:w="0" w:type="auto"/>
        <w:tblLook w:val="04A0"/>
      </w:tblPr>
      <w:tblGrid>
        <w:gridCol w:w="4606"/>
        <w:gridCol w:w="4606"/>
      </w:tblGrid>
      <w:tr w:rsidR="008E5768" w:rsidTr="003C3852">
        <w:tc>
          <w:tcPr>
            <w:tcW w:w="4606" w:type="dxa"/>
          </w:tcPr>
          <w:p w:rsidR="008E5768" w:rsidRDefault="008E5768" w:rsidP="003C3852">
            <w:pPr>
              <w:pStyle w:val="Geenafstand"/>
              <w:jc w:val="center"/>
              <w:rPr>
                <w:rFonts w:ascii="Arial" w:hAnsi="Arial" w:cs="Arial"/>
                <w:sz w:val="24"/>
                <w:szCs w:val="24"/>
              </w:rPr>
            </w:pPr>
            <w:r>
              <w:rPr>
                <w:rFonts w:ascii="Arial" w:hAnsi="Arial" w:cs="Arial"/>
                <w:noProof/>
                <w:sz w:val="24"/>
                <w:szCs w:val="24"/>
              </w:rPr>
              <w:drawing>
                <wp:inline distT="0" distB="0" distL="0" distR="0">
                  <wp:extent cx="2219325" cy="1599000"/>
                  <wp:effectExtent l="19050" t="0" r="9525" b="0"/>
                  <wp:docPr id="6" name="Afbeelding 1" descr="D:\Documenten\STICHTING_MICARA_\DO CU MEN TA TIE _ STICHT.MICARA\NIEUWS - BRIEVEN_\CONSEPT_NBRIEVEN\IMG_20201213_164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en\STICHTING_MICARA_\DO CU MEN TA TIE _ STICHT.MICARA\NIEUWS - BRIEVEN_\CONSEPT_NBRIEVEN\IMG_20201213_164353.jpg"/>
                          <pic:cNvPicPr>
                            <a:picLocks noChangeAspect="1" noChangeArrowheads="1"/>
                          </pic:cNvPicPr>
                        </pic:nvPicPr>
                        <pic:blipFill>
                          <a:blip r:embed="rId5" cstate="print"/>
                          <a:srcRect/>
                          <a:stretch>
                            <a:fillRect/>
                          </a:stretch>
                        </pic:blipFill>
                        <pic:spPr bwMode="auto">
                          <a:xfrm>
                            <a:off x="0" y="0"/>
                            <a:ext cx="2222510" cy="1601295"/>
                          </a:xfrm>
                          <a:prstGeom prst="rect">
                            <a:avLst/>
                          </a:prstGeom>
                          <a:noFill/>
                          <a:ln w="9525">
                            <a:noFill/>
                            <a:miter lim="800000"/>
                            <a:headEnd/>
                            <a:tailEnd/>
                          </a:ln>
                        </pic:spPr>
                      </pic:pic>
                    </a:graphicData>
                  </a:graphic>
                </wp:inline>
              </w:drawing>
            </w:r>
          </w:p>
        </w:tc>
        <w:tc>
          <w:tcPr>
            <w:tcW w:w="4606" w:type="dxa"/>
          </w:tcPr>
          <w:p w:rsidR="008E5768" w:rsidRDefault="008E5768" w:rsidP="003C3852">
            <w:pPr>
              <w:pStyle w:val="Geenafstand"/>
              <w:jc w:val="both"/>
              <w:rPr>
                <w:rFonts w:ascii="Arial" w:hAnsi="Arial" w:cs="Arial"/>
                <w:sz w:val="24"/>
                <w:szCs w:val="24"/>
              </w:rPr>
            </w:pPr>
          </w:p>
          <w:p w:rsidR="008E5768" w:rsidRDefault="008E5768" w:rsidP="003C3852">
            <w:pPr>
              <w:pStyle w:val="Geenafstand"/>
              <w:jc w:val="both"/>
              <w:rPr>
                <w:rFonts w:ascii="Arial" w:hAnsi="Arial" w:cs="Arial"/>
                <w:sz w:val="24"/>
                <w:szCs w:val="24"/>
              </w:rPr>
            </w:pPr>
          </w:p>
          <w:p w:rsidR="008E5768" w:rsidRDefault="008E5768" w:rsidP="003C3852">
            <w:pPr>
              <w:pStyle w:val="Geenafstand"/>
              <w:jc w:val="both"/>
              <w:rPr>
                <w:rFonts w:ascii="Arial" w:hAnsi="Arial" w:cs="Arial"/>
                <w:sz w:val="24"/>
                <w:szCs w:val="24"/>
              </w:rPr>
            </w:pPr>
            <w:r>
              <w:rPr>
                <w:rFonts w:ascii="Arial" w:hAnsi="Arial" w:cs="Arial"/>
                <w:sz w:val="24"/>
                <w:szCs w:val="24"/>
              </w:rPr>
              <w:t>Extra lessen begeleid door vrijwilligers</w:t>
            </w:r>
          </w:p>
          <w:p w:rsidR="008E5768" w:rsidRDefault="008E5768" w:rsidP="003C3852">
            <w:pPr>
              <w:pStyle w:val="Geenafstand"/>
              <w:jc w:val="both"/>
              <w:rPr>
                <w:rFonts w:ascii="Arial" w:hAnsi="Arial" w:cs="Arial"/>
                <w:sz w:val="24"/>
                <w:szCs w:val="24"/>
              </w:rPr>
            </w:pPr>
            <w:r>
              <w:rPr>
                <w:rFonts w:ascii="Arial" w:hAnsi="Arial" w:cs="Arial"/>
                <w:sz w:val="24"/>
                <w:szCs w:val="24"/>
              </w:rPr>
              <w:t xml:space="preserve">van </w:t>
            </w:r>
            <w:proofErr w:type="spellStart"/>
            <w:r>
              <w:rPr>
                <w:rFonts w:ascii="Arial" w:hAnsi="Arial" w:cs="Arial"/>
                <w:sz w:val="24"/>
                <w:szCs w:val="24"/>
              </w:rPr>
              <w:t>Karina</w:t>
            </w:r>
            <w:proofErr w:type="spellEnd"/>
            <w:r>
              <w:rPr>
                <w:rFonts w:ascii="Arial" w:hAnsi="Arial" w:cs="Arial"/>
                <w:sz w:val="24"/>
                <w:szCs w:val="24"/>
              </w:rPr>
              <w:t xml:space="preserve"> Kas en de studenten van</w:t>
            </w:r>
          </w:p>
          <w:p w:rsidR="008E5768" w:rsidRDefault="008E5768" w:rsidP="003C3852">
            <w:pPr>
              <w:pStyle w:val="Geenafstand"/>
              <w:rPr>
                <w:rFonts w:ascii="Arial" w:hAnsi="Arial" w:cs="Arial"/>
                <w:sz w:val="24"/>
                <w:szCs w:val="24"/>
              </w:rPr>
            </w:pPr>
            <w:proofErr w:type="spellStart"/>
            <w:r>
              <w:rPr>
                <w:rFonts w:ascii="Arial" w:hAnsi="Arial" w:cs="Arial"/>
                <w:sz w:val="24"/>
                <w:szCs w:val="24"/>
              </w:rPr>
              <w:t>Sanata</w:t>
            </w:r>
            <w:proofErr w:type="spellEnd"/>
            <w:r>
              <w:rPr>
                <w:rFonts w:ascii="Arial" w:hAnsi="Arial" w:cs="Arial"/>
                <w:sz w:val="24"/>
                <w:szCs w:val="24"/>
              </w:rPr>
              <w:t xml:space="preserve"> </w:t>
            </w:r>
            <w:proofErr w:type="spellStart"/>
            <w:r>
              <w:rPr>
                <w:rFonts w:ascii="Arial" w:hAnsi="Arial" w:cs="Arial"/>
                <w:sz w:val="24"/>
                <w:szCs w:val="24"/>
              </w:rPr>
              <w:t>Dharma</w:t>
            </w:r>
            <w:proofErr w:type="spellEnd"/>
            <w:r>
              <w:rPr>
                <w:rFonts w:ascii="Arial" w:hAnsi="Arial" w:cs="Arial"/>
                <w:sz w:val="24"/>
                <w:szCs w:val="24"/>
              </w:rPr>
              <w:t xml:space="preserve"> Universiteit in </w:t>
            </w:r>
            <w:proofErr w:type="spellStart"/>
            <w:r>
              <w:rPr>
                <w:rFonts w:ascii="Arial" w:hAnsi="Arial" w:cs="Arial"/>
                <w:sz w:val="24"/>
                <w:szCs w:val="24"/>
              </w:rPr>
              <w:t>Yogyakarta</w:t>
            </w:r>
            <w:proofErr w:type="spellEnd"/>
          </w:p>
          <w:p w:rsidR="008E5768" w:rsidRDefault="008E5768" w:rsidP="003C3852">
            <w:pPr>
              <w:pStyle w:val="Geenafstand"/>
              <w:jc w:val="both"/>
              <w:rPr>
                <w:rFonts w:ascii="Arial" w:hAnsi="Arial" w:cs="Arial"/>
                <w:sz w:val="24"/>
                <w:szCs w:val="24"/>
              </w:rPr>
            </w:pPr>
          </w:p>
        </w:tc>
      </w:tr>
    </w:tbl>
    <w:p w:rsidR="008E5768" w:rsidRDefault="008E5768" w:rsidP="008E5768">
      <w:pPr>
        <w:pStyle w:val="Geenafstand"/>
        <w:jc w:val="both"/>
        <w:rPr>
          <w:rFonts w:ascii="Arial" w:hAnsi="Arial" w:cs="Arial"/>
          <w:sz w:val="24"/>
          <w:szCs w:val="24"/>
        </w:rPr>
      </w:pPr>
    </w:p>
    <w:p w:rsidR="008E5768" w:rsidRDefault="008E5768" w:rsidP="008E5768">
      <w:pPr>
        <w:pStyle w:val="Geenafstand"/>
        <w:jc w:val="both"/>
        <w:rPr>
          <w:rFonts w:ascii="Arial" w:hAnsi="Arial" w:cs="Arial"/>
          <w:sz w:val="24"/>
          <w:szCs w:val="24"/>
        </w:rPr>
      </w:pPr>
      <w:proofErr w:type="spellStart"/>
      <w:r>
        <w:rPr>
          <w:rFonts w:ascii="Arial" w:hAnsi="Arial" w:cs="Arial"/>
          <w:sz w:val="24"/>
          <w:szCs w:val="24"/>
        </w:rPr>
        <w:t>Karina</w:t>
      </w:r>
      <w:proofErr w:type="spellEnd"/>
      <w:r>
        <w:rPr>
          <w:rFonts w:ascii="Arial" w:hAnsi="Arial" w:cs="Arial"/>
          <w:sz w:val="24"/>
          <w:szCs w:val="24"/>
        </w:rPr>
        <w:t xml:space="preserve"> Kas organiseert overigens ook </w:t>
      </w:r>
      <w:r w:rsidRPr="00BE0837">
        <w:rPr>
          <w:rFonts w:ascii="Arial" w:hAnsi="Arial" w:cs="Arial"/>
          <w:b/>
          <w:sz w:val="24"/>
          <w:szCs w:val="24"/>
        </w:rPr>
        <w:t>‘</w:t>
      </w:r>
      <w:proofErr w:type="spellStart"/>
      <w:r w:rsidRPr="00D01507">
        <w:rPr>
          <w:rFonts w:ascii="Arial" w:hAnsi="Arial" w:cs="Arial"/>
          <w:b/>
          <w:sz w:val="24"/>
          <w:szCs w:val="24"/>
        </w:rPr>
        <w:t>ecoprint</w:t>
      </w:r>
      <w:r>
        <w:rPr>
          <w:rFonts w:ascii="Arial" w:hAnsi="Arial" w:cs="Arial"/>
          <w:b/>
          <w:sz w:val="24"/>
          <w:szCs w:val="24"/>
        </w:rPr>
        <w:t>-lessen</w:t>
      </w:r>
      <w:proofErr w:type="spellEnd"/>
      <w:r>
        <w:rPr>
          <w:rFonts w:ascii="Arial" w:hAnsi="Arial" w:cs="Arial"/>
          <w:b/>
          <w:sz w:val="24"/>
          <w:szCs w:val="24"/>
        </w:rPr>
        <w:t>’</w:t>
      </w:r>
      <w:r>
        <w:rPr>
          <w:rFonts w:ascii="Arial" w:hAnsi="Arial" w:cs="Arial"/>
          <w:sz w:val="24"/>
          <w:szCs w:val="24"/>
        </w:rPr>
        <w:t xml:space="preserve">. </w:t>
      </w:r>
      <w:proofErr w:type="spellStart"/>
      <w:r>
        <w:rPr>
          <w:rFonts w:ascii="Arial" w:hAnsi="Arial" w:cs="Arial"/>
          <w:sz w:val="24"/>
          <w:szCs w:val="24"/>
        </w:rPr>
        <w:t>Ecoprint</w:t>
      </w:r>
      <w:proofErr w:type="spellEnd"/>
      <w:r>
        <w:rPr>
          <w:rFonts w:ascii="Arial" w:hAnsi="Arial" w:cs="Arial"/>
          <w:sz w:val="24"/>
          <w:szCs w:val="24"/>
        </w:rPr>
        <w:t xml:space="preserve"> is een techniek, waarbij gekookte of gestoomde bladeren en bloemen verpakt worden in stof. In dit proces geven de bladeren en bloemen geven hun vorm en pigment af aan de stof. Het is bedoeling hiermee ook kennis van bomen en planten aan de leerlingen door te </w:t>
      </w:r>
    </w:p>
    <w:p w:rsidR="008E5768" w:rsidRDefault="008E5768" w:rsidP="008E5768">
      <w:pPr>
        <w:pStyle w:val="Geenafstand"/>
        <w:jc w:val="both"/>
        <w:rPr>
          <w:rFonts w:ascii="Arial" w:hAnsi="Arial" w:cs="Arial"/>
          <w:sz w:val="24"/>
          <w:szCs w:val="24"/>
        </w:rPr>
      </w:pPr>
      <w:r>
        <w:rPr>
          <w:rFonts w:ascii="Arial" w:hAnsi="Arial" w:cs="Arial"/>
          <w:sz w:val="24"/>
          <w:szCs w:val="24"/>
        </w:rPr>
        <w:lastRenderedPageBreak/>
        <w:t>geven. Dit mede met het oog op het vergroten van bewustzijn van de natuur in hun directe omgeving.</w:t>
      </w:r>
    </w:p>
    <w:p w:rsidR="008E5768" w:rsidRDefault="008E5768" w:rsidP="008E5768">
      <w:pPr>
        <w:pStyle w:val="Geenafstand"/>
        <w:jc w:val="center"/>
        <w:rPr>
          <w:rFonts w:ascii="Arial" w:hAnsi="Arial" w:cs="Arial"/>
          <w:sz w:val="24"/>
          <w:szCs w:val="24"/>
        </w:rPr>
      </w:pPr>
    </w:p>
    <w:tbl>
      <w:tblPr>
        <w:tblStyle w:val="Tabelraster"/>
        <w:tblW w:w="0" w:type="auto"/>
        <w:tblLook w:val="04A0"/>
      </w:tblPr>
      <w:tblGrid>
        <w:gridCol w:w="4606"/>
        <w:gridCol w:w="4606"/>
      </w:tblGrid>
      <w:tr w:rsidR="008E5768" w:rsidTr="003C3852">
        <w:tc>
          <w:tcPr>
            <w:tcW w:w="4606" w:type="dxa"/>
          </w:tcPr>
          <w:p w:rsidR="008E5768" w:rsidRDefault="008E5768" w:rsidP="003C3852">
            <w:pPr>
              <w:pStyle w:val="Geenafstand"/>
              <w:jc w:val="center"/>
              <w:rPr>
                <w:rFonts w:ascii="Arial" w:hAnsi="Arial" w:cs="Arial"/>
                <w:sz w:val="24"/>
                <w:szCs w:val="24"/>
              </w:rPr>
            </w:pPr>
            <w:r>
              <w:rPr>
                <w:rFonts w:ascii="Arial" w:hAnsi="Arial" w:cs="Arial"/>
                <w:noProof/>
                <w:sz w:val="24"/>
                <w:szCs w:val="24"/>
              </w:rPr>
              <w:drawing>
                <wp:inline distT="0" distB="0" distL="0" distR="0">
                  <wp:extent cx="2317218" cy="1543050"/>
                  <wp:effectExtent l="19050" t="0" r="6882" b="0"/>
                  <wp:docPr id="3" name="Afbeelding 1" descr="D:\Documenten\STICHTING_MICARA_\DO CU MEN TA TIE _ STICHT.MICARA\NIEUWS - BRIEVEN_\NB_37 - Juni 2020\NIEUWSBRIEF _ 38 ( dEC 2020 )\Ecoprint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en\STICHTING_MICARA_\DO CU MEN TA TIE _ STICHT.MICARA\NIEUWS - BRIEVEN_\NB_37 - Juni 2020\NIEUWSBRIEF _ 38 ( dEC 2020 )\Ecoprint (10).jpg"/>
                          <pic:cNvPicPr>
                            <a:picLocks noChangeAspect="1" noChangeArrowheads="1"/>
                          </pic:cNvPicPr>
                        </pic:nvPicPr>
                        <pic:blipFill>
                          <a:blip r:embed="rId6" cstate="print"/>
                          <a:srcRect/>
                          <a:stretch>
                            <a:fillRect/>
                          </a:stretch>
                        </pic:blipFill>
                        <pic:spPr bwMode="auto">
                          <a:xfrm>
                            <a:off x="0" y="0"/>
                            <a:ext cx="2317218" cy="1543050"/>
                          </a:xfrm>
                          <a:prstGeom prst="rect">
                            <a:avLst/>
                          </a:prstGeom>
                          <a:noFill/>
                          <a:ln w="9525">
                            <a:noFill/>
                            <a:miter lim="800000"/>
                            <a:headEnd/>
                            <a:tailEnd/>
                          </a:ln>
                        </pic:spPr>
                      </pic:pic>
                    </a:graphicData>
                  </a:graphic>
                </wp:inline>
              </w:drawing>
            </w:r>
          </w:p>
        </w:tc>
        <w:tc>
          <w:tcPr>
            <w:tcW w:w="4606" w:type="dxa"/>
          </w:tcPr>
          <w:p w:rsidR="008E5768" w:rsidRDefault="008E5768" w:rsidP="003C3852">
            <w:pPr>
              <w:pStyle w:val="Geenafstand"/>
              <w:jc w:val="center"/>
              <w:rPr>
                <w:rFonts w:ascii="Arial" w:hAnsi="Arial" w:cs="Arial"/>
                <w:sz w:val="24"/>
                <w:szCs w:val="24"/>
              </w:rPr>
            </w:pPr>
            <w:r>
              <w:rPr>
                <w:rFonts w:ascii="Arial" w:hAnsi="Arial" w:cs="Arial"/>
                <w:noProof/>
                <w:sz w:val="24"/>
                <w:szCs w:val="24"/>
              </w:rPr>
              <w:drawing>
                <wp:inline distT="0" distB="0" distL="0" distR="0">
                  <wp:extent cx="2316387" cy="1543050"/>
                  <wp:effectExtent l="19050" t="0" r="7713" b="0"/>
                  <wp:docPr id="4" name="Afbeelding 2" descr="D:\Documenten\STICHTING_MICARA_\DO CU MEN TA TIE _ STICHT.MICARA\NIEUWS - BRIEVEN_\NB_38 - dec 2020 )\Ecoprint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en\STICHTING_MICARA_\DO CU MEN TA TIE _ STICHT.MICARA\NIEUWS - BRIEVEN_\NB_38 - dec 2020 )\Ecoprint (7).jpg"/>
                          <pic:cNvPicPr>
                            <a:picLocks noChangeAspect="1" noChangeArrowheads="1"/>
                          </pic:cNvPicPr>
                        </pic:nvPicPr>
                        <pic:blipFill>
                          <a:blip r:embed="rId7" cstate="print"/>
                          <a:srcRect/>
                          <a:stretch>
                            <a:fillRect/>
                          </a:stretch>
                        </pic:blipFill>
                        <pic:spPr bwMode="auto">
                          <a:xfrm>
                            <a:off x="0" y="0"/>
                            <a:ext cx="2316387" cy="1543050"/>
                          </a:xfrm>
                          <a:prstGeom prst="rect">
                            <a:avLst/>
                          </a:prstGeom>
                          <a:noFill/>
                          <a:ln w="9525">
                            <a:noFill/>
                            <a:miter lim="800000"/>
                            <a:headEnd/>
                            <a:tailEnd/>
                          </a:ln>
                        </pic:spPr>
                      </pic:pic>
                    </a:graphicData>
                  </a:graphic>
                </wp:inline>
              </w:drawing>
            </w:r>
          </w:p>
        </w:tc>
      </w:tr>
    </w:tbl>
    <w:p w:rsidR="008E5768" w:rsidRDefault="008E5768" w:rsidP="008E5768">
      <w:pPr>
        <w:pStyle w:val="Geenafstand"/>
        <w:jc w:val="both"/>
        <w:rPr>
          <w:rFonts w:ascii="Arial" w:hAnsi="Arial" w:cs="Arial"/>
          <w:sz w:val="24"/>
          <w:szCs w:val="24"/>
        </w:rPr>
      </w:pPr>
    </w:p>
    <w:p w:rsidR="008E5768" w:rsidRDefault="008E5768" w:rsidP="008E5768">
      <w:pPr>
        <w:pStyle w:val="Geenafstand"/>
        <w:jc w:val="both"/>
        <w:rPr>
          <w:rFonts w:ascii="Arial" w:hAnsi="Arial" w:cs="Arial"/>
          <w:sz w:val="24"/>
          <w:szCs w:val="24"/>
        </w:rPr>
      </w:pPr>
    </w:p>
    <w:tbl>
      <w:tblPr>
        <w:tblStyle w:val="Tabelraster"/>
        <w:tblW w:w="0" w:type="auto"/>
        <w:tblLook w:val="04A0"/>
      </w:tblPr>
      <w:tblGrid>
        <w:gridCol w:w="4606"/>
        <w:gridCol w:w="4606"/>
      </w:tblGrid>
      <w:tr w:rsidR="008E5768" w:rsidTr="003C3852">
        <w:tc>
          <w:tcPr>
            <w:tcW w:w="4606" w:type="dxa"/>
          </w:tcPr>
          <w:p w:rsidR="008E5768" w:rsidRDefault="008E5768" w:rsidP="003C3852">
            <w:pPr>
              <w:pStyle w:val="Geenafstand"/>
              <w:jc w:val="center"/>
              <w:rPr>
                <w:rFonts w:ascii="Arial" w:hAnsi="Arial" w:cs="Arial"/>
                <w:sz w:val="24"/>
                <w:szCs w:val="24"/>
              </w:rPr>
            </w:pPr>
            <w:r>
              <w:rPr>
                <w:rFonts w:ascii="Arial" w:hAnsi="Arial" w:cs="Arial"/>
                <w:noProof/>
                <w:sz w:val="24"/>
                <w:szCs w:val="24"/>
              </w:rPr>
              <w:drawing>
                <wp:inline distT="0" distB="0" distL="0" distR="0">
                  <wp:extent cx="2676525" cy="1750316"/>
                  <wp:effectExtent l="19050" t="0" r="9525" b="0"/>
                  <wp:docPr id="5" name="Afbeelding 1" descr="D:\Documenten\STICHTING_MICARA_\DO CU MEN TA TIE _ STICHT.MICARA\NIEUWS - BRIEVEN_\CONSEPT_NBRIEVEN\NB_38 - dec 2020 )\Character Building Pluralism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en\STICHTING_MICARA_\DO CU MEN TA TIE _ STICHT.MICARA\NIEUWS - BRIEVEN_\CONSEPT_NBRIEVEN\NB_38 - dec 2020 )\Character Building Pluralisme.jpeg"/>
                          <pic:cNvPicPr>
                            <a:picLocks noChangeAspect="1" noChangeArrowheads="1"/>
                          </pic:cNvPicPr>
                        </pic:nvPicPr>
                        <pic:blipFill>
                          <a:blip r:embed="rId8" cstate="print"/>
                          <a:srcRect/>
                          <a:stretch>
                            <a:fillRect/>
                          </a:stretch>
                        </pic:blipFill>
                        <pic:spPr bwMode="auto">
                          <a:xfrm>
                            <a:off x="0" y="0"/>
                            <a:ext cx="2681160" cy="1753347"/>
                          </a:xfrm>
                          <a:prstGeom prst="rect">
                            <a:avLst/>
                          </a:prstGeom>
                          <a:noFill/>
                          <a:ln w="9525">
                            <a:noFill/>
                            <a:miter lim="800000"/>
                            <a:headEnd/>
                            <a:tailEnd/>
                          </a:ln>
                        </pic:spPr>
                      </pic:pic>
                    </a:graphicData>
                  </a:graphic>
                </wp:inline>
              </w:drawing>
            </w:r>
          </w:p>
        </w:tc>
        <w:tc>
          <w:tcPr>
            <w:tcW w:w="4606" w:type="dxa"/>
          </w:tcPr>
          <w:p w:rsidR="008E5768" w:rsidRDefault="008E5768" w:rsidP="003C3852">
            <w:pPr>
              <w:pStyle w:val="Geenafstand"/>
              <w:rPr>
                <w:rFonts w:ascii="Arial" w:hAnsi="Arial" w:cs="Arial"/>
                <w:sz w:val="24"/>
                <w:szCs w:val="24"/>
              </w:rPr>
            </w:pPr>
            <w:r>
              <w:rPr>
                <w:rFonts w:ascii="Arial" w:hAnsi="Arial" w:cs="Arial"/>
                <w:sz w:val="24"/>
                <w:szCs w:val="24"/>
              </w:rPr>
              <w:t xml:space="preserve">Tolerantie jegens verschillende religies staat onder druk. Daarom wordt in twee dorpen het programma </w:t>
            </w:r>
            <w:r>
              <w:rPr>
                <w:rFonts w:ascii="Arial" w:hAnsi="Arial" w:cs="Arial"/>
                <w:b/>
                <w:sz w:val="24"/>
                <w:szCs w:val="24"/>
              </w:rPr>
              <w:t>“</w:t>
            </w:r>
            <w:proofErr w:type="spellStart"/>
            <w:r>
              <w:rPr>
                <w:rFonts w:ascii="Arial" w:hAnsi="Arial" w:cs="Arial"/>
                <w:b/>
                <w:sz w:val="24"/>
                <w:szCs w:val="24"/>
              </w:rPr>
              <w:t>Ch</w:t>
            </w:r>
            <w:r w:rsidRPr="00D74F51">
              <w:rPr>
                <w:rFonts w:ascii="Arial" w:hAnsi="Arial" w:cs="Arial"/>
                <w:b/>
                <w:sz w:val="24"/>
                <w:szCs w:val="24"/>
              </w:rPr>
              <w:t>aracter</w:t>
            </w:r>
            <w:proofErr w:type="spellEnd"/>
            <w:r>
              <w:rPr>
                <w:rFonts w:ascii="Arial" w:hAnsi="Arial" w:cs="Arial"/>
                <w:b/>
                <w:sz w:val="24"/>
                <w:szCs w:val="24"/>
              </w:rPr>
              <w:t xml:space="preserve">- </w:t>
            </w:r>
            <w:r w:rsidRPr="00D74F51">
              <w:rPr>
                <w:rFonts w:ascii="Arial" w:hAnsi="Arial" w:cs="Arial"/>
                <w:b/>
                <w:sz w:val="24"/>
                <w:szCs w:val="24"/>
              </w:rPr>
              <w:t>building</w:t>
            </w:r>
            <w:r>
              <w:rPr>
                <w:rFonts w:ascii="Arial" w:hAnsi="Arial" w:cs="Arial"/>
                <w:b/>
                <w:sz w:val="24"/>
                <w:szCs w:val="24"/>
              </w:rPr>
              <w:t>”</w:t>
            </w:r>
            <w:r>
              <w:rPr>
                <w:rFonts w:ascii="Arial" w:hAnsi="Arial" w:cs="Arial"/>
                <w:sz w:val="24"/>
                <w:szCs w:val="24"/>
              </w:rPr>
              <w:t xml:space="preserve"> uitgevoerd. Kinderen van families met verschillend geloof leren samen sporten en spelen. Voor bijeen- komsten krijgen zowel moslim-  als  christelijke kinderen gelegenheid hun eigen gebed uit te voeren. Dit is een extra activiteit van </w:t>
            </w:r>
            <w:proofErr w:type="spellStart"/>
            <w:r>
              <w:rPr>
                <w:rFonts w:ascii="Arial" w:hAnsi="Arial" w:cs="Arial"/>
                <w:sz w:val="24"/>
                <w:szCs w:val="24"/>
              </w:rPr>
              <w:t>Karina</w:t>
            </w:r>
            <w:proofErr w:type="spellEnd"/>
            <w:r>
              <w:rPr>
                <w:rFonts w:ascii="Arial" w:hAnsi="Arial" w:cs="Arial"/>
                <w:sz w:val="24"/>
                <w:szCs w:val="24"/>
              </w:rPr>
              <w:t xml:space="preserve"> Kas.</w:t>
            </w:r>
          </w:p>
        </w:tc>
      </w:tr>
    </w:tbl>
    <w:p w:rsidR="008E5768" w:rsidRDefault="008E5768" w:rsidP="008E5768">
      <w:pPr>
        <w:pStyle w:val="Geenafstand"/>
        <w:jc w:val="both"/>
        <w:rPr>
          <w:rFonts w:ascii="Arial" w:hAnsi="Arial" w:cs="Arial"/>
          <w:sz w:val="24"/>
          <w:szCs w:val="24"/>
        </w:rPr>
      </w:pPr>
    </w:p>
    <w:p w:rsidR="008E5768" w:rsidRDefault="008E5768" w:rsidP="008E5768">
      <w:pPr>
        <w:pStyle w:val="Geenafstand"/>
        <w:jc w:val="both"/>
        <w:rPr>
          <w:rFonts w:ascii="Arial" w:hAnsi="Arial" w:cs="Arial"/>
          <w:sz w:val="24"/>
          <w:szCs w:val="24"/>
        </w:rPr>
      </w:pPr>
    </w:p>
    <w:tbl>
      <w:tblPr>
        <w:tblStyle w:val="Tabelraster"/>
        <w:tblW w:w="0" w:type="auto"/>
        <w:tblLook w:val="04A0"/>
      </w:tblPr>
      <w:tblGrid>
        <w:gridCol w:w="4606"/>
        <w:gridCol w:w="4606"/>
      </w:tblGrid>
      <w:tr w:rsidR="008E5768" w:rsidTr="003C3852">
        <w:tc>
          <w:tcPr>
            <w:tcW w:w="4606" w:type="dxa"/>
          </w:tcPr>
          <w:p w:rsidR="008E5768" w:rsidRDefault="008E5768" w:rsidP="003C3852">
            <w:pPr>
              <w:pStyle w:val="Geenafstand"/>
              <w:jc w:val="center"/>
              <w:rPr>
                <w:rFonts w:ascii="Arial" w:hAnsi="Arial" w:cs="Arial"/>
                <w:sz w:val="24"/>
                <w:szCs w:val="24"/>
              </w:rPr>
            </w:pPr>
            <w:r>
              <w:rPr>
                <w:rFonts w:ascii="Arial" w:hAnsi="Arial" w:cs="Arial"/>
                <w:noProof/>
                <w:sz w:val="24"/>
                <w:szCs w:val="24"/>
              </w:rPr>
              <w:drawing>
                <wp:inline distT="0" distB="0" distL="0" distR="0">
                  <wp:extent cx="1407319" cy="1876425"/>
                  <wp:effectExtent l="19050" t="0" r="2381" b="0"/>
                  <wp:docPr id="7" name="Afbeelding 2" descr="D:\Documenten\STICHTING_MICARA_\DO CU MEN TA TIE _ STICHT.MICARA\NIEUWS - BRIEVEN_\CONSEPT_NBRIEVEN\IMG-20201209-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en\STICHTING_MICARA_\DO CU MEN TA TIE _ STICHT.MICARA\NIEUWS - BRIEVEN_\CONSEPT_NBRIEVEN\IMG-20201209-WA0008.jpg"/>
                          <pic:cNvPicPr>
                            <a:picLocks noChangeAspect="1" noChangeArrowheads="1"/>
                          </pic:cNvPicPr>
                        </pic:nvPicPr>
                        <pic:blipFill>
                          <a:blip r:embed="rId9" cstate="print"/>
                          <a:srcRect/>
                          <a:stretch>
                            <a:fillRect/>
                          </a:stretch>
                        </pic:blipFill>
                        <pic:spPr bwMode="auto">
                          <a:xfrm>
                            <a:off x="0" y="0"/>
                            <a:ext cx="1407968" cy="1877291"/>
                          </a:xfrm>
                          <a:prstGeom prst="rect">
                            <a:avLst/>
                          </a:prstGeom>
                          <a:noFill/>
                          <a:ln w="9525">
                            <a:noFill/>
                            <a:miter lim="800000"/>
                            <a:headEnd/>
                            <a:tailEnd/>
                          </a:ln>
                        </pic:spPr>
                      </pic:pic>
                    </a:graphicData>
                  </a:graphic>
                </wp:inline>
              </w:drawing>
            </w:r>
          </w:p>
        </w:tc>
        <w:tc>
          <w:tcPr>
            <w:tcW w:w="4606" w:type="dxa"/>
          </w:tcPr>
          <w:p w:rsidR="008E5768" w:rsidRDefault="008E5768" w:rsidP="003C3852">
            <w:pPr>
              <w:pStyle w:val="Geenafstand"/>
              <w:jc w:val="both"/>
              <w:rPr>
                <w:rFonts w:ascii="Arial" w:hAnsi="Arial" w:cs="Arial"/>
                <w:sz w:val="24"/>
                <w:szCs w:val="24"/>
              </w:rPr>
            </w:pPr>
            <w:r>
              <w:rPr>
                <w:rFonts w:ascii="Arial" w:hAnsi="Arial" w:cs="Arial"/>
                <w:b/>
                <w:sz w:val="24"/>
                <w:szCs w:val="24"/>
              </w:rPr>
              <w:t>Bed</w:t>
            </w:r>
            <w:r w:rsidRPr="008B3B9F">
              <w:rPr>
                <w:rFonts w:ascii="Arial" w:hAnsi="Arial" w:cs="Arial"/>
                <w:b/>
                <w:sz w:val="24"/>
                <w:szCs w:val="24"/>
              </w:rPr>
              <w:t xml:space="preserve">ankbrief </w:t>
            </w:r>
            <w:r>
              <w:rPr>
                <w:rFonts w:ascii="Arial" w:hAnsi="Arial" w:cs="Arial"/>
                <w:sz w:val="24"/>
                <w:szCs w:val="24"/>
              </w:rPr>
              <w:t xml:space="preserve">van </w:t>
            </w:r>
            <w:proofErr w:type="spellStart"/>
            <w:r>
              <w:rPr>
                <w:rFonts w:ascii="Arial" w:hAnsi="Arial" w:cs="Arial"/>
                <w:sz w:val="24"/>
                <w:szCs w:val="24"/>
              </w:rPr>
              <w:t>A.Pradana</w:t>
            </w:r>
            <w:proofErr w:type="spellEnd"/>
            <w:r>
              <w:rPr>
                <w:rFonts w:ascii="Arial" w:hAnsi="Arial" w:cs="Arial"/>
                <w:sz w:val="24"/>
                <w:szCs w:val="24"/>
              </w:rPr>
              <w:t>. Hij spreekt hierin zijn dank uit voor het feit dat hij dankzij uw hulp zijn middelbare school ( SMP t/m SMK) volledig en met succes heeft kunnen doorlopen. En grote financiële last viel af van de schouders van zijn ouders, die ook de zorg hebben voor de schoolgang van nog een andere zoon.</w:t>
            </w:r>
          </w:p>
        </w:tc>
      </w:tr>
    </w:tbl>
    <w:p w:rsidR="008E5768" w:rsidRPr="00EC3679" w:rsidRDefault="008E5768" w:rsidP="008E5768">
      <w:pPr>
        <w:pStyle w:val="Geenafstand"/>
        <w:jc w:val="both"/>
        <w:rPr>
          <w:rFonts w:ascii="Arial" w:hAnsi="Arial" w:cs="Arial"/>
          <w:sz w:val="20"/>
          <w:szCs w:val="20"/>
        </w:rPr>
      </w:pPr>
      <w:r w:rsidRPr="00EC3679">
        <w:rPr>
          <w:rFonts w:ascii="Arial" w:hAnsi="Arial" w:cs="Arial"/>
          <w:sz w:val="20"/>
          <w:szCs w:val="20"/>
        </w:rPr>
        <w:t xml:space="preserve">SMP= </w:t>
      </w:r>
      <w:proofErr w:type="spellStart"/>
      <w:r w:rsidRPr="00EC3679">
        <w:rPr>
          <w:rFonts w:ascii="Arial" w:hAnsi="Arial" w:cs="Arial"/>
          <w:sz w:val="20"/>
          <w:szCs w:val="20"/>
        </w:rPr>
        <w:t>Sekolah</w:t>
      </w:r>
      <w:proofErr w:type="spellEnd"/>
      <w:r w:rsidRPr="00EC3679">
        <w:rPr>
          <w:rFonts w:ascii="Arial" w:hAnsi="Arial" w:cs="Arial"/>
          <w:sz w:val="20"/>
          <w:szCs w:val="20"/>
        </w:rPr>
        <w:t xml:space="preserve"> </w:t>
      </w:r>
      <w:proofErr w:type="spellStart"/>
      <w:r w:rsidRPr="00EC3679">
        <w:rPr>
          <w:rFonts w:ascii="Arial" w:hAnsi="Arial" w:cs="Arial"/>
          <w:sz w:val="20"/>
          <w:szCs w:val="20"/>
        </w:rPr>
        <w:t>Menengah</w:t>
      </w:r>
      <w:proofErr w:type="spellEnd"/>
      <w:r w:rsidRPr="00EC3679">
        <w:rPr>
          <w:rFonts w:ascii="Arial" w:hAnsi="Arial" w:cs="Arial"/>
          <w:sz w:val="20"/>
          <w:szCs w:val="20"/>
        </w:rPr>
        <w:t xml:space="preserve"> </w:t>
      </w:r>
      <w:proofErr w:type="spellStart"/>
      <w:r w:rsidRPr="00EC3679">
        <w:rPr>
          <w:rFonts w:ascii="Arial" w:hAnsi="Arial" w:cs="Arial"/>
          <w:sz w:val="20"/>
          <w:szCs w:val="20"/>
        </w:rPr>
        <w:t>Pertama</w:t>
      </w:r>
      <w:proofErr w:type="spellEnd"/>
      <w:r w:rsidRPr="00EC3679">
        <w:rPr>
          <w:rFonts w:ascii="Arial" w:hAnsi="Arial" w:cs="Arial"/>
          <w:sz w:val="20"/>
          <w:szCs w:val="20"/>
        </w:rPr>
        <w:t xml:space="preserve"> = Onderbouw middelbare school</w:t>
      </w:r>
    </w:p>
    <w:p w:rsidR="008E5768" w:rsidRPr="00EC3679" w:rsidRDefault="008E5768" w:rsidP="008E5768">
      <w:pPr>
        <w:pStyle w:val="Geenafstand"/>
        <w:jc w:val="both"/>
        <w:rPr>
          <w:rFonts w:ascii="Arial" w:hAnsi="Arial" w:cs="Arial"/>
          <w:sz w:val="20"/>
          <w:szCs w:val="20"/>
        </w:rPr>
      </w:pPr>
      <w:r w:rsidRPr="00EC3679">
        <w:rPr>
          <w:rFonts w:ascii="Arial" w:hAnsi="Arial" w:cs="Arial"/>
          <w:sz w:val="20"/>
          <w:szCs w:val="20"/>
        </w:rPr>
        <w:t xml:space="preserve">SMK= </w:t>
      </w:r>
      <w:proofErr w:type="spellStart"/>
      <w:r w:rsidRPr="00EC3679">
        <w:rPr>
          <w:rFonts w:ascii="Arial" w:hAnsi="Arial" w:cs="Arial"/>
          <w:sz w:val="20"/>
          <w:szCs w:val="20"/>
        </w:rPr>
        <w:t>Sekolah</w:t>
      </w:r>
      <w:proofErr w:type="spellEnd"/>
      <w:r w:rsidRPr="00EC3679">
        <w:rPr>
          <w:rFonts w:ascii="Arial" w:hAnsi="Arial" w:cs="Arial"/>
          <w:sz w:val="20"/>
          <w:szCs w:val="20"/>
        </w:rPr>
        <w:t xml:space="preserve"> </w:t>
      </w:r>
      <w:proofErr w:type="spellStart"/>
      <w:r w:rsidRPr="00EC3679">
        <w:rPr>
          <w:rFonts w:ascii="Arial" w:hAnsi="Arial" w:cs="Arial"/>
          <w:sz w:val="20"/>
          <w:szCs w:val="20"/>
        </w:rPr>
        <w:t>Menengah</w:t>
      </w:r>
      <w:proofErr w:type="spellEnd"/>
      <w:r w:rsidRPr="00EC3679">
        <w:rPr>
          <w:rFonts w:ascii="Arial" w:hAnsi="Arial" w:cs="Arial"/>
          <w:sz w:val="20"/>
          <w:szCs w:val="20"/>
        </w:rPr>
        <w:t xml:space="preserve"> </w:t>
      </w:r>
      <w:proofErr w:type="spellStart"/>
      <w:r w:rsidRPr="00EC3679">
        <w:rPr>
          <w:rFonts w:ascii="Arial" w:hAnsi="Arial" w:cs="Arial"/>
          <w:sz w:val="20"/>
          <w:szCs w:val="20"/>
        </w:rPr>
        <w:t>Kejuruan</w:t>
      </w:r>
      <w:proofErr w:type="spellEnd"/>
      <w:r w:rsidRPr="00EC3679">
        <w:rPr>
          <w:rFonts w:ascii="Arial" w:hAnsi="Arial" w:cs="Arial"/>
          <w:sz w:val="20"/>
          <w:szCs w:val="20"/>
        </w:rPr>
        <w:t xml:space="preserve"> = Bovenbouw Beroepsschool</w:t>
      </w:r>
    </w:p>
    <w:p w:rsidR="008E5768" w:rsidRDefault="008E5768" w:rsidP="008E5768">
      <w:pPr>
        <w:pStyle w:val="Geenafstand"/>
        <w:jc w:val="both"/>
        <w:rPr>
          <w:rFonts w:ascii="Arial" w:hAnsi="Arial" w:cs="Arial"/>
          <w:sz w:val="24"/>
          <w:szCs w:val="24"/>
        </w:rPr>
      </w:pPr>
    </w:p>
    <w:p w:rsidR="008E5768" w:rsidRPr="008B3B9F" w:rsidRDefault="008E5768" w:rsidP="008E5768">
      <w:pPr>
        <w:pStyle w:val="Geenafstand"/>
        <w:jc w:val="center"/>
        <w:rPr>
          <w:rFonts w:ascii="Arial" w:hAnsi="Arial" w:cs="Arial"/>
          <w:b/>
          <w:sz w:val="28"/>
          <w:szCs w:val="28"/>
        </w:rPr>
      </w:pPr>
      <w:r w:rsidRPr="008B3B9F">
        <w:rPr>
          <w:rFonts w:ascii="Arial" w:hAnsi="Arial" w:cs="Arial"/>
          <w:b/>
          <w:sz w:val="28"/>
          <w:szCs w:val="28"/>
        </w:rPr>
        <w:t>Tenslotte</w:t>
      </w:r>
    </w:p>
    <w:p w:rsidR="008E5768" w:rsidRDefault="008E5768" w:rsidP="008E5768">
      <w:pPr>
        <w:pStyle w:val="Geenafstand"/>
        <w:jc w:val="both"/>
        <w:rPr>
          <w:rFonts w:ascii="Arial" w:hAnsi="Arial" w:cs="Arial"/>
          <w:i/>
          <w:sz w:val="24"/>
          <w:szCs w:val="24"/>
        </w:rPr>
      </w:pPr>
      <w:r w:rsidRPr="004046B7">
        <w:rPr>
          <w:rFonts w:ascii="Arial" w:hAnsi="Arial" w:cs="Arial"/>
          <w:sz w:val="24"/>
          <w:szCs w:val="24"/>
        </w:rPr>
        <w:t>Met deze nieuwsbrief hopen wij d</w:t>
      </w:r>
      <w:r>
        <w:rPr>
          <w:rFonts w:ascii="Arial" w:hAnsi="Arial" w:cs="Arial"/>
          <w:sz w:val="24"/>
          <w:szCs w:val="24"/>
        </w:rPr>
        <w:t xml:space="preserve">at u in het komende jaar uw bijdragen aan bovengenoemde inzet wilt blijven voortzetten en ook bij anderen hiervoor belangstelling en motivatie kunt wekken.  </w:t>
      </w:r>
      <w:r w:rsidRPr="00522FCB">
        <w:rPr>
          <w:rFonts w:ascii="Arial" w:hAnsi="Arial" w:cs="Arial"/>
          <w:i/>
          <w:sz w:val="24"/>
          <w:szCs w:val="24"/>
        </w:rPr>
        <w:t>Rest ons u “Fijne feestdagen 2020/2021 toe te wensen”</w:t>
      </w:r>
      <w:r>
        <w:rPr>
          <w:rFonts w:ascii="Arial" w:hAnsi="Arial" w:cs="Arial"/>
          <w:i/>
          <w:sz w:val="24"/>
          <w:szCs w:val="24"/>
        </w:rPr>
        <w:t>: “</w:t>
      </w:r>
      <w:proofErr w:type="spellStart"/>
      <w:r>
        <w:rPr>
          <w:rFonts w:ascii="Arial" w:hAnsi="Arial" w:cs="Arial"/>
          <w:i/>
          <w:sz w:val="24"/>
          <w:szCs w:val="24"/>
        </w:rPr>
        <w:t>Selamat</w:t>
      </w:r>
      <w:proofErr w:type="spellEnd"/>
      <w:r>
        <w:rPr>
          <w:rFonts w:ascii="Arial" w:hAnsi="Arial" w:cs="Arial"/>
          <w:i/>
          <w:sz w:val="24"/>
          <w:szCs w:val="24"/>
        </w:rPr>
        <w:t xml:space="preserve"> Hari </w:t>
      </w:r>
      <w:proofErr w:type="spellStart"/>
      <w:r>
        <w:rPr>
          <w:rFonts w:ascii="Arial" w:hAnsi="Arial" w:cs="Arial"/>
          <w:i/>
          <w:sz w:val="24"/>
          <w:szCs w:val="24"/>
        </w:rPr>
        <w:t>Raya</w:t>
      </w:r>
      <w:proofErr w:type="spellEnd"/>
      <w:r>
        <w:rPr>
          <w:rFonts w:ascii="Arial" w:hAnsi="Arial" w:cs="Arial"/>
          <w:i/>
          <w:sz w:val="24"/>
          <w:szCs w:val="24"/>
        </w:rPr>
        <w:t xml:space="preserve"> </w:t>
      </w:r>
      <w:proofErr w:type="spellStart"/>
      <w:r>
        <w:rPr>
          <w:rFonts w:ascii="Arial" w:hAnsi="Arial" w:cs="Arial"/>
          <w:i/>
          <w:sz w:val="24"/>
          <w:szCs w:val="24"/>
        </w:rPr>
        <w:t>Natal</w:t>
      </w:r>
      <w:proofErr w:type="spellEnd"/>
      <w:r>
        <w:rPr>
          <w:rFonts w:ascii="Arial" w:hAnsi="Arial" w:cs="Arial"/>
          <w:i/>
          <w:sz w:val="24"/>
          <w:szCs w:val="24"/>
        </w:rPr>
        <w:t xml:space="preserve"> dan </w:t>
      </w:r>
      <w:proofErr w:type="spellStart"/>
      <w:r>
        <w:rPr>
          <w:rFonts w:ascii="Arial" w:hAnsi="Arial" w:cs="Arial"/>
          <w:i/>
          <w:sz w:val="24"/>
          <w:szCs w:val="24"/>
        </w:rPr>
        <w:t>Tahun</w:t>
      </w:r>
      <w:proofErr w:type="spellEnd"/>
      <w:r>
        <w:rPr>
          <w:rFonts w:ascii="Arial" w:hAnsi="Arial" w:cs="Arial"/>
          <w:i/>
          <w:sz w:val="24"/>
          <w:szCs w:val="24"/>
        </w:rPr>
        <w:t xml:space="preserve"> </w:t>
      </w:r>
      <w:proofErr w:type="spellStart"/>
      <w:r>
        <w:rPr>
          <w:rFonts w:ascii="Arial" w:hAnsi="Arial" w:cs="Arial"/>
          <w:i/>
          <w:sz w:val="24"/>
          <w:szCs w:val="24"/>
        </w:rPr>
        <w:t>Baru</w:t>
      </w:r>
      <w:proofErr w:type="spellEnd"/>
      <w:r>
        <w:rPr>
          <w:rFonts w:ascii="Arial" w:hAnsi="Arial" w:cs="Arial"/>
          <w:i/>
          <w:sz w:val="24"/>
          <w:szCs w:val="24"/>
        </w:rPr>
        <w:t>” !</w:t>
      </w:r>
    </w:p>
    <w:p w:rsidR="008E5768" w:rsidRPr="00522FCB" w:rsidRDefault="008E5768" w:rsidP="008E5768">
      <w:pPr>
        <w:pStyle w:val="Geenafstand"/>
        <w:jc w:val="both"/>
        <w:rPr>
          <w:rFonts w:ascii="Arial" w:hAnsi="Arial" w:cs="Arial"/>
          <w:i/>
          <w:sz w:val="24"/>
          <w:szCs w:val="24"/>
        </w:rPr>
      </w:pPr>
    </w:p>
    <w:tbl>
      <w:tblPr>
        <w:tblStyle w:val="Tabelraster"/>
        <w:tblW w:w="0" w:type="auto"/>
        <w:tblLook w:val="01E0"/>
      </w:tblPr>
      <w:tblGrid>
        <w:gridCol w:w="9212"/>
      </w:tblGrid>
      <w:tr w:rsidR="008E5768" w:rsidTr="003C3852">
        <w:tc>
          <w:tcPr>
            <w:tcW w:w="9212" w:type="dxa"/>
            <w:tcBorders>
              <w:top w:val="single" w:sz="4" w:space="0" w:color="auto"/>
              <w:left w:val="single" w:sz="4" w:space="0" w:color="auto"/>
              <w:bottom w:val="single" w:sz="4" w:space="0" w:color="auto"/>
              <w:right w:val="single" w:sz="4" w:space="0" w:color="auto"/>
            </w:tcBorders>
          </w:tcPr>
          <w:p w:rsidR="008E5768" w:rsidRDefault="008E5768" w:rsidP="003C3852">
            <w:pPr>
              <w:pStyle w:val="Plattetekst"/>
              <w:spacing w:after="0"/>
              <w:jc w:val="center"/>
              <w:rPr>
                <w:rFonts w:ascii="Arial" w:hAnsi="Arial" w:cs="Arial"/>
                <w:sz w:val="20"/>
                <w:szCs w:val="20"/>
              </w:rPr>
            </w:pPr>
            <w:r>
              <w:rPr>
                <w:rFonts w:ascii="Arial" w:hAnsi="Arial" w:cs="Arial"/>
                <w:sz w:val="20"/>
                <w:szCs w:val="20"/>
              </w:rPr>
              <w:t>MICARA = MITRA MANCANEGARA = VRIENDEN IN HET BUITENLAND</w:t>
            </w:r>
          </w:p>
          <w:p w:rsidR="008E5768" w:rsidRDefault="008E5768" w:rsidP="003C3852">
            <w:pPr>
              <w:pStyle w:val="Plattetekst"/>
              <w:spacing w:after="0"/>
              <w:jc w:val="center"/>
              <w:rPr>
                <w:rFonts w:ascii="Arial" w:hAnsi="Arial" w:cs="Arial"/>
                <w:sz w:val="20"/>
                <w:szCs w:val="20"/>
              </w:rPr>
            </w:pPr>
            <w:r>
              <w:rPr>
                <w:rFonts w:ascii="Arial" w:hAnsi="Arial" w:cs="Arial"/>
                <w:sz w:val="20"/>
                <w:szCs w:val="20"/>
              </w:rPr>
              <w:t>p/a Enclaveberg 122a.   4708 EC  Roosendaal, Nederland</w:t>
            </w:r>
          </w:p>
          <w:p w:rsidR="008E5768" w:rsidRDefault="008E5768" w:rsidP="003C3852">
            <w:pPr>
              <w:pStyle w:val="Plattetekst"/>
              <w:spacing w:after="0"/>
              <w:jc w:val="center"/>
              <w:rPr>
                <w:rFonts w:ascii="Arial" w:hAnsi="Arial" w:cs="Arial"/>
                <w:sz w:val="20"/>
                <w:szCs w:val="20"/>
              </w:rPr>
            </w:pPr>
            <w:r>
              <w:rPr>
                <w:rFonts w:ascii="Arial" w:hAnsi="Arial" w:cs="Arial"/>
                <w:sz w:val="20"/>
                <w:szCs w:val="20"/>
              </w:rPr>
              <w:t xml:space="preserve">Tel. + 31 ( 0 ) 165548683, email : </w:t>
            </w:r>
            <w:hyperlink r:id="rId10" w:history="1">
              <w:r>
                <w:rPr>
                  <w:rStyle w:val="Hyperlink"/>
                  <w:rFonts w:ascii="Arial" w:hAnsi="Arial" w:cs="Arial"/>
                  <w:sz w:val="20"/>
                  <w:szCs w:val="20"/>
                </w:rPr>
                <w:t>mpattimahu@home.nl</w:t>
              </w:r>
            </w:hyperlink>
          </w:p>
          <w:p w:rsidR="008E5768" w:rsidRDefault="008E5768" w:rsidP="003C3852">
            <w:pPr>
              <w:pStyle w:val="Plattetekst"/>
              <w:spacing w:after="0"/>
              <w:jc w:val="center"/>
              <w:rPr>
                <w:rFonts w:ascii="Arial" w:hAnsi="Arial" w:cs="Arial"/>
                <w:sz w:val="20"/>
                <w:szCs w:val="20"/>
              </w:rPr>
            </w:pPr>
            <w:r>
              <w:rPr>
                <w:rFonts w:ascii="Arial" w:hAnsi="Arial" w:cs="Arial"/>
                <w:sz w:val="20"/>
                <w:szCs w:val="20"/>
              </w:rPr>
              <w:t xml:space="preserve">ABN/AMRO </w:t>
            </w:r>
            <w:proofErr w:type="spellStart"/>
            <w:r>
              <w:rPr>
                <w:rFonts w:ascii="Arial" w:hAnsi="Arial" w:cs="Arial"/>
                <w:sz w:val="20"/>
                <w:szCs w:val="20"/>
              </w:rPr>
              <w:t>rek.nr</w:t>
            </w:r>
            <w:proofErr w:type="spellEnd"/>
            <w:r>
              <w:rPr>
                <w:rFonts w:ascii="Arial" w:hAnsi="Arial" w:cs="Arial"/>
                <w:sz w:val="20"/>
                <w:szCs w:val="20"/>
              </w:rPr>
              <w:t xml:space="preserve">. 52.86.90.264  </w:t>
            </w:r>
            <w:proofErr w:type="spellStart"/>
            <w:r>
              <w:rPr>
                <w:rFonts w:ascii="Arial" w:hAnsi="Arial" w:cs="Arial"/>
                <w:sz w:val="20"/>
                <w:szCs w:val="20"/>
              </w:rPr>
              <w:t>t.n.v</w:t>
            </w:r>
            <w:proofErr w:type="spellEnd"/>
            <w:r>
              <w:rPr>
                <w:rFonts w:ascii="Arial" w:hAnsi="Arial" w:cs="Arial"/>
                <w:sz w:val="20"/>
                <w:szCs w:val="20"/>
              </w:rPr>
              <w:t xml:space="preserve">  Stichting MICARA, Roosendaal</w:t>
            </w:r>
          </w:p>
          <w:p w:rsidR="008E5768" w:rsidRDefault="008E5768" w:rsidP="003C3852">
            <w:pPr>
              <w:pStyle w:val="Plattetekst"/>
              <w:spacing w:after="0"/>
              <w:jc w:val="center"/>
              <w:rPr>
                <w:rFonts w:ascii="Arial" w:hAnsi="Arial" w:cs="Arial"/>
                <w:sz w:val="20"/>
                <w:szCs w:val="20"/>
              </w:rPr>
            </w:pPr>
            <w:r>
              <w:rPr>
                <w:rFonts w:ascii="Arial" w:hAnsi="Arial" w:cs="Arial"/>
                <w:sz w:val="20"/>
                <w:szCs w:val="20"/>
              </w:rPr>
              <w:t xml:space="preserve">Stichting MICARA bezit de </w:t>
            </w:r>
            <w:proofErr w:type="spellStart"/>
            <w:r>
              <w:rPr>
                <w:rFonts w:ascii="Arial" w:hAnsi="Arial" w:cs="Arial"/>
                <w:b/>
                <w:sz w:val="20"/>
                <w:szCs w:val="20"/>
              </w:rPr>
              <w:t>ANBI</w:t>
            </w:r>
            <w:r>
              <w:rPr>
                <w:rFonts w:ascii="Arial" w:hAnsi="Arial" w:cs="Arial"/>
                <w:sz w:val="20"/>
                <w:szCs w:val="20"/>
              </w:rPr>
              <w:t>-status</w:t>
            </w:r>
            <w:proofErr w:type="spellEnd"/>
          </w:p>
          <w:p w:rsidR="008E5768" w:rsidRDefault="008E5768" w:rsidP="003C3852">
            <w:pPr>
              <w:pStyle w:val="Plattetekst"/>
              <w:spacing w:after="0"/>
              <w:jc w:val="center"/>
              <w:rPr>
                <w:rFonts w:ascii="Arial" w:hAnsi="Arial" w:cs="Arial"/>
                <w:sz w:val="20"/>
                <w:szCs w:val="20"/>
              </w:rPr>
            </w:pPr>
            <w:r>
              <w:rPr>
                <w:rFonts w:ascii="Arial" w:hAnsi="Arial" w:cs="Arial"/>
                <w:sz w:val="20"/>
                <w:szCs w:val="20"/>
              </w:rPr>
              <w:t>ANBI = Algemene Nut Beogende Instellingen, een categorisering bij de Belastingdienst.</w:t>
            </w:r>
          </w:p>
        </w:tc>
      </w:tr>
    </w:tbl>
    <w:p w:rsidR="00F40B89" w:rsidRDefault="00F40B89"/>
    <w:sectPr w:rsidR="00F40B89" w:rsidSect="00F40B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E5768"/>
    <w:rsid w:val="008E5768"/>
    <w:rsid w:val="00CB7308"/>
    <w:rsid w:val="00F40B8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E576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E5768"/>
    <w:pPr>
      <w:spacing w:after="0" w:line="240" w:lineRule="auto"/>
    </w:pPr>
  </w:style>
  <w:style w:type="table" w:styleId="Tabelraster">
    <w:name w:val="Table Grid"/>
    <w:basedOn w:val="Standaardtabel"/>
    <w:rsid w:val="008E5768"/>
    <w:pPr>
      <w:spacing w:after="0" w:line="240" w:lineRule="auto"/>
    </w:pPr>
    <w:rPr>
      <w:rFonts w:ascii="Times New Roman" w:eastAsia="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rsid w:val="008E5768"/>
    <w:rPr>
      <w:color w:val="0000FF"/>
      <w:u w:val="single"/>
    </w:rPr>
  </w:style>
  <w:style w:type="paragraph" w:styleId="Plattetekst">
    <w:name w:val="Body Text"/>
    <w:basedOn w:val="Standaard"/>
    <w:link w:val="PlattetekstChar"/>
    <w:rsid w:val="008E5768"/>
    <w:pPr>
      <w:spacing w:after="120"/>
    </w:pPr>
  </w:style>
  <w:style w:type="character" w:customStyle="1" w:styleId="PlattetekstChar">
    <w:name w:val="Platte tekst Char"/>
    <w:basedOn w:val="Standaardalinea-lettertype"/>
    <w:link w:val="Plattetekst"/>
    <w:rsid w:val="008E5768"/>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8E5768"/>
    <w:rPr>
      <w:rFonts w:ascii="Tahoma" w:hAnsi="Tahoma" w:cs="Tahoma"/>
      <w:sz w:val="16"/>
      <w:szCs w:val="16"/>
    </w:rPr>
  </w:style>
  <w:style w:type="character" w:customStyle="1" w:styleId="BallontekstChar">
    <w:name w:val="Ballontekst Char"/>
    <w:basedOn w:val="Standaardalinea-lettertype"/>
    <w:link w:val="Ballontekst"/>
    <w:uiPriority w:val="99"/>
    <w:semiHidden/>
    <w:rsid w:val="008E5768"/>
    <w:rPr>
      <w:rFonts w:ascii="Tahoma" w:eastAsia="Times New Roman" w:hAnsi="Tahoma" w:cs="Tahoma"/>
      <w:sz w:val="16"/>
      <w:szCs w:val="16"/>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mailto:mpattimahu@home.nl" TargetMode="Externa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580</Words>
  <Characters>3195</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dc:creator>
  <cp:lastModifiedBy>Juni</cp:lastModifiedBy>
  <cp:revision>1</cp:revision>
  <dcterms:created xsi:type="dcterms:W3CDTF">2021-04-21T07:35:00Z</dcterms:created>
  <dcterms:modified xsi:type="dcterms:W3CDTF">2021-04-21T07:37:00Z</dcterms:modified>
</cp:coreProperties>
</file>